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1B" w:rsidRPr="006B401B" w:rsidRDefault="006B401B">
      <w:pPr>
        <w:rPr>
          <w:rFonts w:ascii="Arial" w:hAnsi="Arial" w:cs="Arial" w:hint="cs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שאלות ותשובות של אורי ניר מתוך הפורום לעבודה בדיני נזיקין באתר התיקשוב</w:t>
      </w:r>
    </w:p>
    <w:p w:rsidR="0081071C" w:rsidRDefault="006B401B">
      <w:pPr>
        <w:rPr>
          <w:rFonts w:hint="cs"/>
          <w:rtl/>
        </w:rPr>
      </w:pPr>
      <w:r>
        <w:rPr>
          <w:rFonts w:ascii="Arial" w:hAnsi="Arial" w:cs="Arial" w:hint="cs"/>
          <w:color w:val="000000"/>
          <w:sz w:val="18"/>
          <w:szCs w:val="18"/>
          <w:rtl/>
        </w:rPr>
        <w:t xml:space="preserve">שאלה: </w:t>
      </w:r>
      <w:r>
        <w:rPr>
          <w:rFonts w:ascii="Arial" w:hAnsi="Arial" w:cs="Arial"/>
          <w:color w:val="000000"/>
          <w:sz w:val="18"/>
          <w:szCs w:val="18"/>
          <w:rtl/>
        </w:rPr>
        <w:t>האם יש צורך להשתמש בכל הביבליוגרפיה? הרי לא ניתן להכיל כל כך הרבה חומר בכל כך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rtl/>
        </w:rPr>
        <w:t>מעט מקום... ( 3 עמודים</w:t>
      </w:r>
    </w:p>
    <w:p w:rsidR="006B401B" w:rsidRDefault="006B401B">
      <w:pPr>
        <w:rPr>
          <w:rFonts w:hint="cs"/>
          <w:rtl/>
        </w:rPr>
      </w:pPr>
      <w:r>
        <w:rPr>
          <w:rFonts w:hint="cs"/>
          <w:rtl/>
        </w:rPr>
        <w:t xml:space="preserve">תשובה של אורי ניר: </w:t>
      </w:r>
      <w:r>
        <w:rPr>
          <w:rFonts w:ascii="Arial" w:hAnsi="Arial" w:cs="Arial"/>
          <w:color w:val="000000"/>
          <w:sz w:val="18"/>
          <w:szCs w:val="18"/>
          <w:rtl/>
        </w:rPr>
        <w:t>אין חובה להשתמש בכל הרשימה הביבליוגרפית, אלא במה שנראה לך מתאים בלבד</w:t>
      </w:r>
    </w:p>
    <w:p w:rsidR="006B401B" w:rsidRDefault="006B401B">
      <w:pPr>
        <w:rPr>
          <w:rFonts w:hint="cs"/>
          <w:rtl/>
        </w:rPr>
      </w:pPr>
      <w:r>
        <w:rPr>
          <w:rFonts w:hint="cs"/>
          <w:rtl/>
        </w:rPr>
        <w:t xml:space="preserve">שאלה: </w:t>
      </w:r>
      <w:r>
        <w:rPr>
          <w:rFonts w:ascii="Arial" w:hAnsi="Arial" w:cs="Arial"/>
          <w:color w:val="000000"/>
          <w:sz w:val="18"/>
          <w:szCs w:val="18"/>
          <w:rtl/>
        </w:rPr>
        <w:t>שאלה נוספת, האם כאשר מדובר בהעברת נטל ההוכחה ואחריות רשות שלטונית בנזיקין מדובר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בנגזרת מעבירת הרשלנות שיש להתייחס אליה? בעבודה </w:t>
      </w:r>
      <w:proofErr w:type="spellStart"/>
      <w:r>
        <w:rPr>
          <w:rFonts w:ascii="Arial" w:hAnsi="Arial" w:cs="Arial"/>
          <w:color w:val="000000"/>
          <w:sz w:val="18"/>
          <w:szCs w:val="18"/>
          <w:rtl/>
        </w:rPr>
        <w:t>מצויין</w:t>
      </w:r>
      <w:proofErr w:type="spellEnd"/>
      <w:r>
        <w:rPr>
          <w:rFonts w:ascii="Arial" w:hAnsi="Arial" w:cs="Arial"/>
          <w:color w:val="000000"/>
          <w:sz w:val="18"/>
          <w:szCs w:val="18"/>
          <w:rtl/>
        </w:rPr>
        <w:t xml:space="preserve"> שיש להתייחס רק בעוולה זו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rtl/>
        </w:rPr>
        <w:t>ובנגזרותיה. מה הכוונה בנגזרותיה</w:t>
      </w:r>
      <w:r>
        <w:rPr>
          <w:rFonts w:ascii="Arial" w:hAnsi="Arial" w:cs="Arial"/>
          <w:color w:val="000000"/>
          <w:sz w:val="18"/>
          <w:szCs w:val="18"/>
        </w:rPr>
        <w:t>?</w:t>
      </w:r>
    </w:p>
    <w:p w:rsidR="006B401B" w:rsidRDefault="006B401B">
      <w:pPr>
        <w:rPr>
          <w:rFonts w:hint="cs"/>
          <w:rtl/>
        </w:rPr>
      </w:pPr>
      <w:r>
        <w:rPr>
          <w:rFonts w:hint="cs"/>
          <w:rtl/>
        </w:rPr>
        <w:t xml:space="preserve">תשובה:  </w:t>
      </w:r>
      <w:r>
        <w:rPr>
          <w:rFonts w:ascii="Arial" w:hAnsi="Arial" w:cs="Arial"/>
          <w:color w:val="000000"/>
          <w:sz w:val="18"/>
          <w:szCs w:val="18"/>
          <w:rtl/>
        </w:rPr>
        <w:t>אכן, הסוגיות של העברת נטל ההוכחה ברשלנות ושל אחריות רשות שלטונית ברשלנות נוגעות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rtl/>
        </w:rPr>
        <w:t>לעוולת הרשלנות, ולפיכך מהוות נגזרות של עוולה זו. אין מדובר בעוולות עצמאיות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6B401B" w:rsidRDefault="006B401B" w:rsidP="006B401B">
      <w:pPr>
        <w:pStyle w:val="NormalWeb"/>
        <w:bidi/>
        <w:rPr>
          <w:rFonts w:ascii="Arial" w:hAnsi="Arial" w:cs="Arial"/>
          <w:color w:val="000000"/>
          <w:sz w:val="18"/>
          <w:szCs w:val="18"/>
        </w:rPr>
      </w:pPr>
      <w:r>
        <w:rPr>
          <w:rFonts w:hint="cs"/>
          <w:rtl/>
        </w:rPr>
        <w:t xml:space="preserve">שאלה: </w:t>
      </w:r>
      <w:r>
        <w:rPr>
          <w:rFonts w:ascii="Arial" w:hAnsi="Arial" w:cs="Arial"/>
          <w:color w:val="000000"/>
          <w:sz w:val="18"/>
          <w:szCs w:val="18"/>
          <w:rtl/>
        </w:rPr>
        <w:t>כאשר מדובר על ציבור לקוחות שאליהם החליט היצרן הסיני להודיע על התקלה, האם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rtl/>
        </w:rPr>
        <w:t>מדובר בלקוחות פרטיים, כלומר הצרכנים של המוצר כמו הוריו של שי, או ציבור היבואנים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rtl/>
        </w:rPr>
        <w:t>כלומר המקבילה של יוסי במדינות אחרות</w:t>
      </w:r>
      <w:r>
        <w:rPr>
          <w:rFonts w:ascii="Arial" w:hAnsi="Arial" w:cs="Arial"/>
          <w:color w:val="000000"/>
          <w:sz w:val="18"/>
          <w:szCs w:val="18"/>
        </w:rPr>
        <w:t>?</w:t>
      </w:r>
    </w:p>
    <w:p w:rsidR="006B401B" w:rsidRPr="006B401B" w:rsidRDefault="006B401B">
      <w:pPr>
        <w:rPr>
          <w:rFonts w:hint="cs"/>
        </w:rPr>
      </w:pPr>
      <w:r>
        <w:rPr>
          <w:rFonts w:hint="cs"/>
          <w:rtl/>
        </w:rPr>
        <w:t xml:space="preserve">תשובה: </w:t>
      </w:r>
      <w:r>
        <w:rPr>
          <w:rFonts w:ascii="Arial" w:hAnsi="Arial" w:cs="Arial"/>
          <w:color w:val="000000"/>
          <w:sz w:val="18"/>
          <w:szCs w:val="18"/>
          <w:rtl/>
        </w:rPr>
        <w:t>ההודעה ניתנה לציבור המשתמשים במוצר, אולם הוגבלה רק לאותן מדינות בהם נתגלו מוצרים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rtl/>
        </w:rPr>
        <w:t>מקולקלים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sectPr w:rsidR="006B401B" w:rsidRPr="006B401B" w:rsidSect="002A2D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01B"/>
    <w:rsid w:val="002A2D70"/>
    <w:rsid w:val="006B401B"/>
    <w:rsid w:val="0081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6B40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770</Characters>
  <Application>Microsoft Office Word</Application>
  <DocSecurity>0</DocSecurity>
  <Lines>6</Lines>
  <Paragraphs>1</Paragraphs>
  <ScaleCrop>false</ScaleCrop>
  <Company>home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2010-03-27T14:46:00Z</dcterms:created>
  <dcterms:modified xsi:type="dcterms:W3CDTF">2010-03-27T14:52:00Z</dcterms:modified>
</cp:coreProperties>
</file>